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1580" w:rsidRPr="00A95C4A" w:rsidRDefault="00691580" w:rsidP="00B224EF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Самым привычным атрибутом и </w:t>
      </w:r>
      <w:r w:rsidR="00BC0290" w:rsidRPr="00A95C4A">
        <w:rPr>
          <w:rFonts w:ascii="Times New Roman" w:eastAsia="Times New Roman" w:hAnsi="Times New Roman" w:cs="Times New Roman"/>
          <w:color w:val="3B3B3B"/>
          <w:lang w:eastAsia="ru-RU"/>
        </w:rPr>
        <w:t>в тоже время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визитной карточкой библио</w:t>
      </w:r>
      <w:r w:rsidR="00B224EF">
        <w:rPr>
          <w:rFonts w:ascii="Times New Roman" w:eastAsia="Times New Roman" w:hAnsi="Times New Roman" w:cs="Times New Roman"/>
          <w:color w:val="3B3B3B"/>
          <w:lang w:eastAsia="ru-RU"/>
        </w:rPr>
        <w:t>теки является книжная выставка. Потому что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книжная выставка – это взгляд на мир человека, подготовившего ее, это всегда </w:t>
      </w:r>
      <w:r w:rsidRPr="00B224EF">
        <w:rPr>
          <w:rFonts w:ascii="Times New Roman" w:eastAsia="Times New Roman" w:hAnsi="Times New Roman" w:cs="Times New Roman"/>
          <w:color w:val="3B3B3B"/>
          <w:lang w:eastAsia="ru-RU"/>
        </w:rPr>
        <w:t>творчество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. «Что я хочу сказать читателям через эти книги», </w:t>
      </w:r>
      <w:r w:rsidR="00BC0290" w:rsidRPr="00A95C4A">
        <w:rPr>
          <w:rFonts w:ascii="Times New Roman" w:eastAsia="Times New Roman" w:hAnsi="Times New Roman" w:cs="Times New Roman"/>
          <w:color w:val="3B3B3B"/>
          <w:lang w:eastAsia="ru-RU"/>
        </w:rPr>
        <w:t>–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с этой мыслью должен приступать библиотекарь к работе над выставкой. Только тогда, когда будет присутствовать личностное начало, выставка будет иметь успех.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В настоящее время существует </w:t>
      </w:r>
      <w:r w:rsidR="009C2E49"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несколько 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определений</w:t>
      </w:r>
      <w:r w:rsidR="00B224EF">
        <w:rPr>
          <w:rFonts w:ascii="Times New Roman" w:eastAsia="Times New Roman" w:hAnsi="Times New Roman" w:cs="Times New Roman"/>
          <w:color w:val="3B3B3B"/>
          <w:lang w:eastAsia="ru-RU"/>
        </w:rPr>
        <w:t xml:space="preserve"> выставки, 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одно из самых </w:t>
      </w:r>
      <w:r w:rsidR="00B224EF">
        <w:rPr>
          <w:rFonts w:ascii="Times New Roman" w:eastAsia="Times New Roman" w:hAnsi="Times New Roman" w:cs="Times New Roman"/>
          <w:color w:val="3B3B3B"/>
          <w:lang w:eastAsia="ru-RU"/>
        </w:rPr>
        <w:t>последних следующее:</w:t>
      </w:r>
    </w:p>
    <w:p w:rsidR="00BC029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bCs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b/>
          <w:bCs/>
          <w:color w:val="3B3B3B"/>
          <w:lang w:eastAsia="ru-RU"/>
        </w:rPr>
        <w:t xml:space="preserve">Книжная выставка – публичная демонстрация специально подобранных и систематизированных произведений печати и других носителей информации, рекомендуемых пользователям библиотеки для обозрения и ознакомления. 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b/>
          <w:bCs/>
          <w:i/>
          <w:iCs/>
          <w:color w:val="3B3B3B"/>
          <w:lang w:eastAsia="ru-RU"/>
        </w:rPr>
        <w:t>С чего начинается работа над будущей выставкой?</w:t>
      </w:r>
    </w:p>
    <w:p w:rsidR="00691580" w:rsidRPr="000027B2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b/>
          <w:bCs/>
          <w:color w:val="3B3B3B"/>
          <w:lang w:eastAsia="ru-RU"/>
        </w:rPr>
        <w:t>1.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С тщательно продуманного </w:t>
      </w:r>
      <w:r w:rsidRPr="000027B2">
        <w:rPr>
          <w:rFonts w:ascii="Times New Roman" w:eastAsia="Times New Roman" w:hAnsi="Times New Roman" w:cs="Times New Roman"/>
          <w:b/>
          <w:color w:val="3B3B3B"/>
          <w:lang w:eastAsia="ru-RU"/>
        </w:rPr>
        <w:t>выбора темы и определения читательского назначения, адреса.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Если о первом требовании (уточнении и согласовании темы) </w:t>
      </w:r>
      <w:r w:rsidR="00BC0290" w:rsidRPr="00A95C4A">
        <w:rPr>
          <w:rFonts w:ascii="Times New Roman" w:eastAsia="Times New Roman" w:hAnsi="Times New Roman" w:cs="Times New Roman"/>
          <w:color w:val="3B3B3B"/>
          <w:lang w:eastAsia="ru-RU"/>
        </w:rPr>
        <w:t>–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тема должна быть актуальной и интересной читателям </w:t>
      </w:r>
      <w:r w:rsidR="00BC0290" w:rsidRPr="00A95C4A">
        <w:rPr>
          <w:rFonts w:ascii="Times New Roman" w:eastAsia="Times New Roman" w:hAnsi="Times New Roman" w:cs="Times New Roman"/>
          <w:color w:val="3B3B3B"/>
          <w:lang w:eastAsia="ru-RU"/>
        </w:rPr>
        <w:t>–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помнят все, то о втором требовании забывают. Тема должна быть </w:t>
      </w:r>
      <w:r w:rsidRPr="000027B2">
        <w:rPr>
          <w:rFonts w:ascii="Times New Roman" w:eastAsia="Times New Roman" w:hAnsi="Times New Roman" w:cs="Times New Roman"/>
          <w:color w:val="3B3B3B"/>
          <w:lang w:eastAsia="ru-RU"/>
        </w:rPr>
        <w:t>конкретизирована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, т.е. она должна иметь четкий читательский адрес, для кого вы оформляете выставку: для подростков, для женщин </w:t>
      </w:r>
      <w:r w:rsidR="00BC0290" w:rsidRPr="00A95C4A">
        <w:rPr>
          <w:rFonts w:ascii="Times New Roman" w:eastAsia="Times New Roman" w:hAnsi="Times New Roman" w:cs="Times New Roman"/>
          <w:color w:val="3B3B3B"/>
          <w:lang w:eastAsia="ru-RU"/>
        </w:rPr>
        <w:t>–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любителей дамского чтения, для родителей, для садоводов-любителей.</w:t>
      </w:r>
    </w:p>
    <w:p w:rsidR="00691580" w:rsidRPr="000027B2" w:rsidRDefault="00691580" w:rsidP="00A95C4A">
      <w:pPr>
        <w:shd w:val="clear" w:color="auto" w:fill="FFFFFF"/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b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b/>
          <w:bCs/>
          <w:color w:val="3B3B3B"/>
          <w:lang w:eastAsia="ru-RU"/>
        </w:rPr>
        <w:t>2.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</w:t>
      </w:r>
      <w:r w:rsidRPr="000027B2">
        <w:rPr>
          <w:rFonts w:ascii="Times New Roman" w:eastAsia="Times New Roman" w:hAnsi="Times New Roman" w:cs="Times New Roman"/>
          <w:b/>
          <w:color w:val="3B3B3B"/>
          <w:lang w:eastAsia="ru-RU"/>
        </w:rPr>
        <w:t>Выявление и отбор документов для выставки.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Сначала </w:t>
      </w:r>
      <w:r w:rsidR="000027B2">
        <w:rPr>
          <w:rFonts w:ascii="Times New Roman" w:eastAsia="Times New Roman" w:hAnsi="Times New Roman" w:cs="Times New Roman"/>
          <w:color w:val="3B3B3B"/>
          <w:lang w:eastAsia="ru-RU"/>
        </w:rPr>
        <w:t>выявляются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все источники, все документы в библиотеке по данной теме.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Затем </w:t>
      </w:r>
      <w:r w:rsidR="000027B2">
        <w:rPr>
          <w:rFonts w:ascii="Times New Roman" w:eastAsia="Times New Roman" w:hAnsi="Times New Roman" w:cs="Times New Roman"/>
          <w:color w:val="3B3B3B"/>
          <w:lang w:eastAsia="ru-RU"/>
        </w:rPr>
        <w:t xml:space="preserve">необходимо с </w:t>
      </w:r>
      <w:r w:rsidR="000027B2"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ними </w:t>
      </w:r>
      <w:r w:rsidR="000027B2">
        <w:rPr>
          <w:rFonts w:ascii="Times New Roman" w:eastAsia="Times New Roman" w:hAnsi="Times New Roman" w:cs="Times New Roman"/>
          <w:color w:val="3B3B3B"/>
          <w:lang w:eastAsia="ru-RU"/>
        </w:rPr>
        <w:t>п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ознакомиться и отобрать те, которые соответствуют цели и читательскому адресу. Предпочтение отдается 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документам, содержащим новую информацию и привлекательный внешний вид.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b/>
          <w:bCs/>
          <w:color w:val="3B3B3B"/>
          <w:lang w:eastAsia="ru-RU"/>
        </w:rPr>
        <w:t>3.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</w:t>
      </w:r>
      <w:r w:rsidRPr="000027B2">
        <w:rPr>
          <w:rFonts w:ascii="Times New Roman" w:eastAsia="Times New Roman" w:hAnsi="Times New Roman" w:cs="Times New Roman"/>
          <w:b/>
          <w:color w:val="3B3B3B"/>
          <w:lang w:eastAsia="ru-RU"/>
        </w:rPr>
        <w:t>Разработка структуры выставки.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Это самый сложный процесс для библиотекаря. Сколько разделов? Всегда ли нужна цитата, обращение к читателю, сколько книг должно быть на выставке?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Однозначного ответа здесь нет, конкретного числа, цифры количества книг на выставке нет, и не может быть.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Все ответы на эти вопросы зависят от многих вещей: от объема и количества фонда, от того, где будет расположена выставка.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И очень важно здесь соблюсти чувство меры, выставка не должна быть перегруженной, заваленной. Каждый документ должен быть хорошо обозрим. С разработкой структуры к</w:t>
      </w:r>
      <w:r w:rsidR="00BC0290"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нижной 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выставки тесно связан другой вопрос </w:t>
      </w:r>
      <w:r w:rsidR="00BC0290" w:rsidRPr="00A95C4A">
        <w:rPr>
          <w:rFonts w:ascii="Times New Roman" w:eastAsia="Times New Roman" w:hAnsi="Times New Roman" w:cs="Times New Roman"/>
          <w:color w:val="3B3B3B"/>
          <w:lang w:eastAsia="ru-RU"/>
        </w:rPr>
        <w:t>–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тип или форма </w:t>
      </w:r>
      <w:r w:rsidR="00BC0290" w:rsidRPr="00A95C4A">
        <w:rPr>
          <w:rFonts w:ascii="Times New Roman" w:eastAsia="Times New Roman" w:hAnsi="Times New Roman" w:cs="Times New Roman"/>
          <w:color w:val="3B3B3B"/>
          <w:lang w:eastAsia="ru-RU"/>
        </w:rPr>
        <w:t>книжной выставки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. Какая это будет выставка </w:t>
      </w:r>
      <w:r w:rsidR="00BC0290" w:rsidRPr="00A95C4A">
        <w:rPr>
          <w:rFonts w:ascii="Times New Roman" w:eastAsia="Times New Roman" w:hAnsi="Times New Roman" w:cs="Times New Roman"/>
          <w:color w:val="3B3B3B"/>
          <w:lang w:eastAsia="ru-RU"/>
        </w:rPr>
        <w:t>–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выставка-просмотр, выставка-викторина, выставка-диалог, выставка-досье и т.д. Видов выставок много, об этом поговорим отдельно.</w:t>
      </w:r>
      <w:r w:rsidR="00BC0290"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</w:t>
      </w:r>
    </w:p>
    <w:p w:rsidR="00691580" w:rsidRPr="000027B2" w:rsidRDefault="00691580" w:rsidP="00A95C4A">
      <w:pPr>
        <w:shd w:val="clear" w:color="auto" w:fill="FFFFFF"/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b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b/>
          <w:bCs/>
          <w:color w:val="3B3B3B"/>
          <w:lang w:eastAsia="ru-RU"/>
        </w:rPr>
        <w:t>4.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Итак, после того как вы определились со структурой </w:t>
      </w:r>
      <w:r w:rsidR="00BC0290" w:rsidRPr="00A95C4A">
        <w:rPr>
          <w:rFonts w:ascii="Times New Roman" w:eastAsia="Times New Roman" w:hAnsi="Times New Roman" w:cs="Times New Roman"/>
          <w:color w:val="3B3B3B"/>
          <w:lang w:eastAsia="ru-RU"/>
        </w:rPr>
        <w:t>выставки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, вы переходите к </w:t>
      </w:r>
      <w:r w:rsidRPr="000027B2">
        <w:rPr>
          <w:rFonts w:ascii="Times New Roman" w:eastAsia="Times New Roman" w:hAnsi="Times New Roman" w:cs="Times New Roman"/>
          <w:b/>
          <w:color w:val="3B3B3B"/>
          <w:lang w:eastAsia="ru-RU"/>
        </w:rPr>
        <w:t>выбору заголовка выставки, определению названий разделов, подбору цитат, иллюстраций, предметов.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Название обязательно должно привлекать внимание, быть броским, и информационно емким, точно передавать суть. Оно должно быть достаточно коротким, не более 4-5 слов, часто в качестве названия используют афоризмы, крылатые фразы, пословицы, строчки из стихов, песен.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Какие предметы и аксессуары можно использовать для оформления выставки?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Самые разнообразные: портреты, иллюстрации, плакаты, репродукции картин, фотографии, декоративные элементы, природный материал, рисунки, поделки, отзывы на книги, мини сочинения, эссе, 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различные вещи, предметы, помогающие воссоздать образ эпохи или человека.</w:t>
      </w:r>
    </w:p>
    <w:p w:rsidR="00691580" w:rsidRPr="000027B2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b/>
          <w:bCs/>
          <w:color w:val="3B3B3B"/>
          <w:lang w:eastAsia="ru-RU"/>
        </w:rPr>
        <w:t>5.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Следующий этап </w:t>
      </w:r>
      <w:r w:rsidR="00BC0290" w:rsidRPr="00A95C4A">
        <w:rPr>
          <w:rFonts w:ascii="Times New Roman" w:eastAsia="Times New Roman" w:hAnsi="Times New Roman" w:cs="Times New Roman"/>
          <w:color w:val="3B3B3B"/>
          <w:lang w:eastAsia="ru-RU"/>
        </w:rPr>
        <w:t>–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</w:t>
      </w:r>
      <w:r w:rsidRPr="000027B2">
        <w:rPr>
          <w:rFonts w:ascii="Times New Roman" w:eastAsia="Times New Roman" w:hAnsi="Times New Roman" w:cs="Times New Roman"/>
          <w:b/>
          <w:color w:val="3B3B3B"/>
          <w:lang w:eastAsia="ru-RU"/>
        </w:rPr>
        <w:t>оформление книжной выставки.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Хорошо продуманная и разработанная выставка часто не пользуется спросом у читателей, если она плохо оформлена.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Оформление для </w:t>
      </w:r>
      <w:r w:rsidR="00BC0290" w:rsidRPr="00A95C4A">
        <w:rPr>
          <w:rFonts w:ascii="Times New Roman" w:eastAsia="Times New Roman" w:hAnsi="Times New Roman" w:cs="Times New Roman"/>
          <w:color w:val="3B3B3B"/>
          <w:lang w:eastAsia="ru-RU"/>
        </w:rPr>
        <w:t>выставки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имеет огромное значение, т.к. прежде всего</w:t>
      </w:r>
      <w:r w:rsidR="0006194C"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книжная выставка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</w:t>
      </w:r>
      <w:r w:rsidR="0006194C" w:rsidRPr="00A95C4A">
        <w:rPr>
          <w:rFonts w:ascii="Times New Roman" w:eastAsia="Times New Roman" w:hAnsi="Times New Roman" w:cs="Times New Roman"/>
          <w:color w:val="3B3B3B"/>
          <w:lang w:eastAsia="ru-RU"/>
        </w:rPr>
        <w:t>–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это наглядная форма, наглядность </w:t>
      </w:r>
      <w:r w:rsidR="0006194C" w:rsidRPr="00A95C4A">
        <w:rPr>
          <w:rFonts w:ascii="Times New Roman" w:eastAsia="Times New Roman" w:hAnsi="Times New Roman" w:cs="Times New Roman"/>
          <w:color w:val="3B3B3B"/>
          <w:lang w:eastAsia="ru-RU"/>
        </w:rPr>
        <w:t>–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это и самое главное </w:t>
      </w:r>
      <w:r w:rsidR="0006194C"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её 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преимущество, когда читатель не только видит книги, но и может подойти взять. Оформление выставки одно из самых интересных направлений библиотечного дизайна. А дизайн имеет свои правила.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Начнем с порядка экспонирования </w:t>
      </w:r>
      <w:r w:rsidR="0006194C"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– 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форма книги. Книги отличаются друг от друга форматом (маленькие, большие), по графическому решению обложки (с рисунком, без), по тону (светлее, темнее). И эти различия нужно использовать, чтобы добиться интенсивного восприятия.</w:t>
      </w:r>
    </w:p>
    <w:p w:rsidR="00691580" w:rsidRPr="00A95C4A" w:rsidRDefault="0006194C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proofErr w:type="gramStart"/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Например</w:t>
      </w:r>
      <w:proofErr w:type="gramEnd"/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:</w:t>
      </w:r>
      <w:r w:rsidR="00691580"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лучше чередовать книги по тону, в темных, светлых обложках, тогда каждая из книг будет в то же время подчеркивать, оттенять предыдущую и последующую.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Необходимо также учитывать и размерные соотношения. Более правильно периодически чередовать книги большего и книги меньшего формата, группировать более крупные по размерам книги в центре полки. Размещение материала по убыванию или возрастающей степени не рекомендуется. Неправильно, когда одна книга накладывается на другую, закрывая ее заглавие, обложку.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Самую важную, главную книгу на выставке можно выделить:</w:t>
      </w:r>
    </w:p>
    <w:p w:rsidR="00691580" w:rsidRPr="00A95C4A" w:rsidRDefault="00691580" w:rsidP="00A95C4A">
      <w:pPr>
        <w:numPr>
          <w:ilvl w:val="0"/>
          <w:numId w:val="1"/>
        </w:numPr>
        <w:shd w:val="clear" w:color="auto" w:fill="FFFFFF"/>
        <w:spacing w:after="0" w:line="240" w:lineRule="auto"/>
        <w:ind w:left="150"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б</w:t>
      </w:r>
      <w:r w:rsidRPr="00A95C4A">
        <w:rPr>
          <w:rFonts w:ascii="Times New Roman" w:eastAsia="Times New Roman" w:hAnsi="Times New Roman" w:cs="Times New Roman"/>
          <w:bCs/>
          <w:color w:val="3B3B3B"/>
          <w:lang w:eastAsia="ru-RU"/>
        </w:rPr>
        <w:t>о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льшим, по сравнению с обычным, расстоянием между книгами;</w:t>
      </w:r>
    </w:p>
    <w:p w:rsidR="00691580" w:rsidRPr="00A95C4A" w:rsidRDefault="00691580" w:rsidP="00A95C4A">
      <w:pPr>
        <w:numPr>
          <w:ilvl w:val="0"/>
          <w:numId w:val="1"/>
        </w:numPr>
        <w:shd w:val="clear" w:color="auto" w:fill="FFFFFF"/>
        <w:spacing w:after="0" w:line="240" w:lineRule="auto"/>
        <w:ind w:left="150"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поместить книгу одну на полку;</w:t>
      </w:r>
    </w:p>
    <w:p w:rsidR="00691580" w:rsidRPr="00A95C4A" w:rsidRDefault="00691580" w:rsidP="00A95C4A">
      <w:pPr>
        <w:numPr>
          <w:ilvl w:val="0"/>
          <w:numId w:val="1"/>
        </w:numPr>
        <w:shd w:val="clear" w:color="auto" w:fill="FFFFFF"/>
        <w:spacing w:after="0" w:line="240" w:lineRule="auto"/>
        <w:ind w:left="150"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lastRenderedPageBreak/>
        <w:t>все книги в закрытом, она в развернутом виде;</w:t>
      </w:r>
    </w:p>
    <w:p w:rsidR="00691580" w:rsidRPr="00A95C4A" w:rsidRDefault="00691580" w:rsidP="00A95C4A">
      <w:pPr>
        <w:numPr>
          <w:ilvl w:val="0"/>
          <w:numId w:val="1"/>
        </w:numPr>
        <w:shd w:val="clear" w:color="auto" w:fill="FFFFFF"/>
        <w:spacing w:after="0" w:line="240" w:lineRule="auto"/>
        <w:ind w:left="150"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поместить ее на подложке, фоне белого или черного, или красного цвета (в зависимости от тона обложки книги).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Экспозиции статей из томов сочинений или из периодической печати представляется двумя путями: поставить книгу в закрытом виде и к ней прикрепить карточку, где указаны: автор статьи, заглавие, страницы, или развернуть книгу на том месте, где начинается нужная статья. На карточке указать источник: сочинение, издание, том, также описание статьи. Статьи из газеты, неудобно располагать на выставке, газета мнется, брать с выставки неудобно, или не виден заголовок, лучше сделать копию, на которой указать автора, заглавие статьи и источник.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Большое значение имеет цвет, подбор цветовых сочетаний. Желательно использовать не более трех цветов, иначе выставка будет не яркой, а пестрой. Существует принятые определенные сочетания цветов: белый на синем, на красном, черный с желтым, оранжевым, золотым, серебряным.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Цвет создает определенное настроение, но восприятие цвета зависит от возраста.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Молодежь, подростки предпочитают яркие контрастные сочетания </w:t>
      </w:r>
      <w:r w:rsidR="0006194C" w:rsidRPr="00A95C4A">
        <w:rPr>
          <w:rFonts w:ascii="Times New Roman" w:eastAsia="Times New Roman" w:hAnsi="Times New Roman" w:cs="Times New Roman"/>
          <w:color w:val="3B3B3B"/>
          <w:lang w:eastAsia="ru-RU"/>
        </w:rPr>
        <w:t>–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оранжевый, синий, красный и зеленый, а люди пожилые спокойные, приглушенные тона.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Есть цвета, способные зрительно приближать. Если книгу необходимо </w:t>
      </w:r>
      <w:r w:rsidRPr="000027B2">
        <w:rPr>
          <w:rFonts w:ascii="Times New Roman" w:eastAsia="Times New Roman" w:hAnsi="Times New Roman" w:cs="Times New Roman"/>
          <w:color w:val="3B3B3B"/>
          <w:lang w:eastAsia="ru-RU"/>
        </w:rPr>
        <w:t>приблизить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или выделить, ее можно поместить на подставку красного, бронзового, желтого цвета.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>Шрифт должен соответствовать содержанию выставки. Например, выставке о войне уместен строгий рубленый шрифт, если фольклор</w:t>
      </w:r>
      <w:r w:rsidR="0006194C"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–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шрифт под </w:t>
      </w:r>
      <w:r w:rsidR="0006194C" w:rsidRPr="00A95C4A">
        <w:rPr>
          <w:rFonts w:ascii="Times New Roman" w:eastAsia="Times New Roman" w:hAnsi="Times New Roman" w:cs="Times New Roman"/>
          <w:color w:val="3B3B3B"/>
          <w:lang w:eastAsia="ru-RU"/>
        </w:rPr>
        <w:t>старину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и т.д.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b/>
          <w:bCs/>
          <w:color w:val="3B3B3B"/>
          <w:lang w:eastAsia="ru-RU"/>
        </w:rPr>
        <w:t>6.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Следующий шаг </w:t>
      </w:r>
      <w:r w:rsidR="0006194C" w:rsidRPr="00A95C4A">
        <w:rPr>
          <w:rFonts w:ascii="Times New Roman" w:eastAsia="Times New Roman" w:hAnsi="Times New Roman" w:cs="Times New Roman"/>
          <w:color w:val="3B3B3B"/>
          <w:lang w:eastAsia="ru-RU"/>
        </w:rPr>
        <w:t>–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</w:t>
      </w:r>
      <w:r w:rsidRPr="000027B2">
        <w:rPr>
          <w:rFonts w:ascii="Times New Roman" w:eastAsia="Times New Roman" w:hAnsi="Times New Roman" w:cs="Times New Roman"/>
          <w:b/>
          <w:color w:val="3B3B3B"/>
          <w:lang w:eastAsia="ru-RU"/>
        </w:rPr>
        <w:t>реклама выста</w:t>
      </w:r>
      <w:r w:rsidRPr="00E62B92">
        <w:rPr>
          <w:rFonts w:ascii="Times New Roman" w:eastAsia="Times New Roman" w:hAnsi="Times New Roman" w:cs="Times New Roman"/>
          <w:b/>
          <w:color w:val="3B3B3B"/>
          <w:lang w:eastAsia="ru-RU"/>
        </w:rPr>
        <w:t>вки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. Эффектной формой рекламы являются: плакаты-объявления и индивидуальные приглашения для читателей. Здесь важно составить текст, короткий, емкий, рекламный. Замечательно, если есть возможность дать рекламу в СМИ </w:t>
      </w:r>
      <w:r w:rsidR="0006194C" w:rsidRPr="00A95C4A">
        <w:rPr>
          <w:rFonts w:ascii="Times New Roman" w:eastAsia="Times New Roman" w:hAnsi="Times New Roman" w:cs="Times New Roman"/>
          <w:color w:val="3B3B3B"/>
          <w:lang w:eastAsia="ru-RU"/>
        </w:rPr>
        <w:t>–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на местном радио, газете.</w:t>
      </w:r>
      <w:r w:rsidR="00A14874" w:rsidRPr="00A14874">
        <w:rPr>
          <w:noProof/>
          <w:lang w:eastAsia="ru-RU"/>
        </w:rPr>
        <w:t xml:space="preserve"> </w:t>
      </w:r>
    </w:p>
    <w:p w:rsidR="00691580" w:rsidRPr="00A95C4A" w:rsidRDefault="00A14874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8A99F9A" wp14:editId="4E5CBC3F">
                <wp:simplePos x="0" y="0"/>
                <wp:positionH relativeFrom="column">
                  <wp:posOffset>3153617</wp:posOffset>
                </wp:positionH>
                <wp:positionV relativeFrom="paragraph">
                  <wp:posOffset>431032</wp:posOffset>
                </wp:positionV>
                <wp:extent cx="3371850" cy="2209800"/>
                <wp:effectExtent l="0" t="0" r="19050" b="19050"/>
                <wp:wrapNone/>
                <wp:docPr id="4" name="Поле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1850" cy="2209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4874" w:rsidRPr="00A94052" w:rsidRDefault="00A14874" w:rsidP="00A14874">
                            <w:pPr>
                              <w:spacing w:after="0" w:line="240" w:lineRule="auto"/>
                              <w:ind w:left="-57" w:right="-141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iCs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A14874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iCs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80080" cy="2120716"/>
                                  <wp:effectExtent l="0" t="0" r="1270" b="0"/>
                                  <wp:docPr id="5" name="Рисунок 5" descr="\\192.168.1.3\public\Фото\2020\Отдел обслуживания\фото выстаки\DSC_00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\\192.168.1.3\public\Фото\2020\Отдел обслуживания\фото выстаки\DSC_00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80080" cy="21207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A99F9A" id="_x0000_t202" coordsize="21600,21600" o:spt="202" path="m,l,21600r21600,l21600,xe">
                <v:stroke joinstyle="miter"/>
                <v:path gradientshapeok="t" o:connecttype="rect"/>
              </v:shapetype>
              <v:shape id="Поле 7" o:spid="_x0000_s1026" type="#_x0000_t202" style="position:absolute;left:0;text-align:left;margin-left:248.3pt;margin-top:33.95pt;width:265.5pt;height:17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" strokecolor="white">
                <v:textbox>
                  <w:txbxContent>
                    <w:p w:rsidR="00A14874" w:rsidRPr="00A94052" w:rsidRDefault="00A14874" w:rsidP="00A14874">
                      <w:pPr>
                        <w:spacing w:after="0" w:line="240" w:lineRule="auto"/>
                        <w:ind w:left="-57" w:right="-141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i/>
                          <w:iCs/>
                          <w:sz w:val="24"/>
                          <w:szCs w:val="24"/>
                          <w:lang w:eastAsia="ru-RU"/>
                        </w:rPr>
                      </w:pPr>
                      <w:r w:rsidRPr="00A14874">
                        <w:rPr>
                          <w:rFonts w:ascii="Times New Roman" w:eastAsia="Times New Roman" w:hAnsi="Times New Roman" w:cs="Times New Roman"/>
                          <w:b/>
                          <w:i/>
                          <w:iCs/>
                          <w:noProof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>
                            <wp:extent cx="3180080" cy="2120716"/>
                            <wp:effectExtent l="0" t="0" r="1270" b="0"/>
                            <wp:docPr id="5" name="Рисунок 5" descr="\\192.168.1.3\public\Фото\2020\Отдел обслуживания\фото выстаки\DSC_000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\\192.168.1.3\public\Фото\2020\Отдел обслуживания\фото выстаки\DSC_00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80080" cy="21207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91580"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И конечно устная реклама библиотекаря, в индивидуальной беседе </w:t>
      </w:r>
      <w:r w:rsidR="0006194C" w:rsidRPr="00A95C4A">
        <w:rPr>
          <w:rFonts w:ascii="Times New Roman" w:eastAsia="Times New Roman" w:hAnsi="Times New Roman" w:cs="Times New Roman"/>
          <w:color w:val="3B3B3B"/>
          <w:lang w:eastAsia="ru-RU"/>
        </w:rPr>
        <w:t>–</w:t>
      </w:r>
      <w:r w:rsidR="00691580"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не стесняться обратить внимание читателя на выставку, можно провести краткий обзор у книжных выставок сразу нескольким читателям, подготовить подробный рекомендательный обзор лучших книг. Самая</w:t>
      </w:r>
      <w:bookmarkStart w:id="0" w:name="_GoBack"/>
      <w:bookmarkEnd w:id="0"/>
      <w:r w:rsidR="00691580"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интересная и эффектная форма, но при этом самое сложное </w:t>
      </w:r>
      <w:r w:rsidR="0006194C" w:rsidRPr="00A95C4A">
        <w:rPr>
          <w:rFonts w:ascii="Times New Roman" w:eastAsia="Times New Roman" w:hAnsi="Times New Roman" w:cs="Times New Roman"/>
          <w:color w:val="3B3B3B"/>
          <w:lang w:eastAsia="ru-RU"/>
        </w:rPr>
        <w:t>–</w:t>
      </w:r>
      <w:r w:rsidR="00691580"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премьера или презентация книжной выставки.</w:t>
      </w:r>
    </w:p>
    <w:p w:rsidR="00691580" w:rsidRPr="00A95C4A" w:rsidRDefault="00691580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b/>
          <w:bCs/>
          <w:color w:val="3B3B3B"/>
          <w:lang w:eastAsia="ru-RU"/>
        </w:rPr>
        <w:t>7.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</w:t>
      </w:r>
      <w:r w:rsidRPr="000027B2">
        <w:rPr>
          <w:rFonts w:ascii="Times New Roman" w:eastAsia="Times New Roman" w:hAnsi="Times New Roman" w:cs="Times New Roman"/>
          <w:b/>
          <w:color w:val="3B3B3B"/>
          <w:lang w:eastAsia="ru-RU"/>
        </w:rPr>
        <w:t>Учет эффективности книжной выставки</w:t>
      </w:r>
    </w:p>
    <w:p w:rsidR="004B68CD" w:rsidRPr="00A95C4A" w:rsidRDefault="009C2E49" w:rsidP="00A95C4A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Сравнив количество предоставленной литературы и выданной можно вычислить коэффициент </w:t>
      </w:r>
      <w:r w:rsidR="000027B2">
        <w:rPr>
          <w:rFonts w:ascii="Times New Roman" w:eastAsia="Times New Roman" w:hAnsi="Times New Roman" w:cs="Times New Roman"/>
          <w:color w:val="3B3B3B"/>
          <w:lang w:eastAsia="ru-RU"/>
        </w:rPr>
        <w:t>эффективности</w:t>
      </w:r>
      <w:r w:rsidR="004B68CD" w:rsidRPr="00A95C4A">
        <w:rPr>
          <w:rFonts w:ascii="Times New Roman" w:eastAsia="Times New Roman" w:hAnsi="Times New Roman" w:cs="Times New Roman"/>
          <w:color w:val="3B3B3B"/>
          <w:lang w:eastAsia="ru-RU"/>
        </w:rPr>
        <w:t>: «число книговыдачи» деленное на число представленной литературы.</w:t>
      </w:r>
      <w:r w:rsidRPr="00A95C4A">
        <w:rPr>
          <w:rFonts w:ascii="Times New Roman" w:eastAsia="Times New Roman" w:hAnsi="Times New Roman" w:cs="Times New Roman"/>
          <w:color w:val="3B3B3B"/>
          <w:lang w:eastAsia="ru-RU"/>
        </w:rPr>
        <w:t xml:space="preserve"> </w:t>
      </w:r>
    </w:p>
    <w:p w:rsidR="00691580" w:rsidRPr="00A95C4A" w:rsidRDefault="00691580" w:rsidP="0069158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b/>
          <w:bCs/>
          <w:color w:val="3B3B3B"/>
          <w:lang w:eastAsia="ru-RU"/>
        </w:rPr>
        <w:t>Алгоритм создания книжной выставки</w:t>
      </w:r>
    </w:p>
    <w:p w:rsidR="00691580" w:rsidRPr="00A95C4A" w:rsidRDefault="00691580" w:rsidP="00B224EF">
      <w:pPr>
        <w:numPr>
          <w:ilvl w:val="0"/>
          <w:numId w:val="2"/>
        </w:numPr>
        <w:shd w:val="clear" w:color="auto" w:fill="FFFFFF"/>
        <w:spacing w:after="0" w:line="240" w:lineRule="auto"/>
        <w:ind w:left="150" w:hanging="8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bCs/>
          <w:color w:val="3B3B3B"/>
          <w:lang w:eastAsia="ru-RU"/>
        </w:rPr>
        <w:t>Выбор темы и определение читательского адреса</w:t>
      </w:r>
    </w:p>
    <w:p w:rsidR="00691580" w:rsidRPr="00A95C4A" w:rsidRDefault="00691580" w:rsidP="00B224EF">
      <w:pPr>
        <w:numPr>
          <w:ilvl w:val="0"/>
          <w:numId w:val="2"/>
        </w:numPr>
        <w:shd w:val="clear" w:color="auto" w:fill="FFFFFF"/>
        <w:spacing w:after="0" w:line="240" w:lineRule="auto"/>
        <w:ind w:left="150" w:hanging="8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bCs/>
          <w:color w:val="3B3B3B"/>
          <w:lang w:eastAsia="ru-RU"/>
        </w:rPr>
        <w:t>Выявление и отбор документа</w:t>
      </w:r>
    </w:p>
    <w:p w:rsidR="00691580" w:rsidRPr="00A95C4A" w:rsidRDefault="00691580" w:rsidP="00B224EF">
      <w:pPr>
        <w:numPr>
          <w:ilvl w:val="0"/>
          <w:numId w:val="2"/>
        </w:numPr>
        <w:shd w:val="clear" w:color="auto" w:fill="FFFFFF"/>
        <w:spacing w:after="0" w:line="240" w:lineRule="auto"/>
        <w:ind w:left="150" w:hanging="8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bCs/>
          <w:color w:val="3B3B3B"/>
          <w:lang w:eastAsia="ru-RU"/>
        </w:rPr>
        <w:t>Разработка структуры выставки</w:t>
      </w:r>
    </w:p>
    <w:p w:rsidR="00691580" w:rsidRPr="00A95C4A" w:rsidRDefault="00691580" w:rsidP="00E62B92">
      <w:pPr>
        <w:numPr>
          <w:ilvl w:val="0"/>
          <w:numId w:val="3"/>
        </w:numPr>
        <w:shd w:val="clear" w:color="auto" w:fill="FFFFFF"/>
        <w:tabs>
          <w:tab w:val="clear" w:pos="720"/>
          <w:tab w:val="num" w:pos="592"/>
        </w:tabs>
        <w:spacing w:after="0" w:line="240" w:lineRule="auto"/>
        <w:ind w:left="600" w:hanging="8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i/>
          <w:iCs/>
          <w:color w:val="3B3B3B"/>
          <w:lang w:eastAsia="ru-RU"/>
        </w:rPr>
        <w:t>Выбор формы выставки</w:t>
      </w:r>
    </w:p>
    <w:p w:rsidR="00691580" w:rsidRPr="00A95C4A" w:rsidRDefault="00691580" w:rsidP="00E62B92">
      <w:pPr>
        <w:numPr>
          <w:ilvl w:val="0"/>
          <w:numId w:val="3"/>
        </w:numPr>
        <w:shd w:val="clear" w:color="auto" w:fill="FFFFFF"/>
        <w:tabs>
          <w:tab w:val="clear" w:pos="720"/>
          <w:tab w:val="num" w:pos="592"/>
        </w:tabs>
        <w:spacing w:after="0" w:line="240" w:lineRule="auto"/>
        <w:ind w:left="600" w:hanging="8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i/>
          <w:iCs/>
          <w:color w:val="3B3B3B"/>
          <w:lang w:eastAsia="ru-RU"/>
        </w:rPr>
        <w:t>Группировка литературы</w:t>
      </w:r>
    </w:p>
    <w:p w:rsidR="00691580" w:rsidRPr="00A95C4A" w:rsidRDefault="00691580" w:rsidP="00E62B92">
      <w:pPr>
        <w:numPr>
          <w:ilvl w:val="0"/>
          <w:numId w:val="3"/>
        </w:numPr>
        <w:shd w:val="clear" w:color="auto" w:fill="FFFFFF"/>
        <w:tabs>
          <w:tab w:val="clear" w:pos="720"/>
          <w:tab w:val="num" w:pos="592"/>
        </w:tabs>
        <w:spacing w:after="0" w:line="240" w:lineRule="auto"/>
        <w:ind w:left="600" w:hanging="33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i/>
          <w:iCs/>
          <w:color w:val="3B3B3B"/>
          <w:lang w:eastAsia="ru-RU"/>
        </w:rPr>
        <w:t>Определение заголовка, название разделов, подбор цитат, иллюстраций, предметов</w:t>
      </w:r>
    </w:p>
    <w:p w:rsidR="00691580" w:rsidRPr="00A95C4A" w:rsidRDefault="00691580" w:rsidP="00B224EF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bCs/>
          <w:color w:val="3B3B3B"/>
          <w:lang w:eastAsia="ru-RU"/>
        </w:rPr>
        <w:t>Оформление выставки</w:t>
      </w:r>
    </w:p>
    <w:p w:rsidR="00691580" w:rsidRPr="00A95C4A" w:rsidRDefault="00691580" w:rsidP="00B224EF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bCs/>
          <w:color w:val="3B3B3B"/>
          <w:lang w:eastAsia="ru-RU"/>
        </w:rPr>
        <w:t>Реклама выставки.</w:t>
      </w:r>
    </w:p>
    <w:p w:rsidR="00691580" w:rsidRPr="00A95C4A" w:rsidRDefault="00691580" w:rsidP="00B224EF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proofErr w:type="spellStart"/>
      <w:r w:rsidRPr="00A95C4A">
        <w:rPr>
          <w:rFonts w:ascii="Times New Roman" w:eastAsia="Times New Roman" w:hAnsi="Times New Roman" w:cs="Times New Roman"/>
          <w:bCs/>
          <w:color w:val="3B3B3B"/>
          <w:lang w:eastAsia="ru-RU"/>
        </w:rPr>
        <w:t>Докомплектование</w:t>
      </w:r>
      <w:proofErr w:type="spellEnd"/>
      <w:r w:rsidRPr="00A95C4A">
        <w:rPr>
          <w:rFonts w:ascii="Times New Roman" w:eastAsia="Times New Roman" w:hAnsi="Times New Roman" w:cs="Times New Roman"/>
          <w:bCs/>
          <w:color w:val="3B3B3B"/>
          <w:lang w:eastAsia="ru-RU"/>
        </w:rPr>
        <w:t>.</w:t>
      </w:r>
    </w:p>
    <w:p w:rsidR="00691580" w:rsidRPr="00A14874" w:rsidRDefault="00691580" w:rsidP="00B224EF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 w:rsidRPr="00A95C4A">
        <w:rPr>
          <w:rFonts w:ascii="Times New Roman" w:eastAsia="Times New Roman" w:hAnsi="Times New Roman" w:cs="Times New Roman"/>
          <w:bCs/>
          <w:color w:val="3B3B3B"/>
          <w:lang w:eastAsia="ru-RU"/>
        </w:rPr>
        <w:t>Учет эффективности книжной выставки</w:t>
      </w:r>
      <w:r w:rsidR="00A14874">
        <w:rPr>
          <w:rFonts w:ascii="Times New Roman" w:eastAsia="Times New Roman" w:hAnsi="Times New Roman" w:cs="Times New Roman"/>
          <w:bCs/>
          <w:color w:val="3B3B3B"/>
          <w:lang w:eastAsia="ru-RU"/>
        </w:rPr>
        <w:t>.</w:t>
      </w:r>
    </w:p>
    <w:p w:rsidR="00A14874" w:rsidRDefault="00A14874" w:rsidP="00A14874">
      <w:pPr>
        <w:shd w:val="clear" w:color="auto" w:fill="FFFFFF"/>
        <w:spacing w:after="0" w:line="240" w:lineRule="auto"/>
        <w:ind w:left="284"/>
        <w:jc w:val="right"/>
        <w:rPr>
          <w:rFonts w:ascii="Times New Roman" w:eastAsia="Times New Roman" w:hAnsi="Times New Roman" w:cs="Times New Roman"/>
          <w:bCs/>
          <w:color w:val="3B3B3B"/>
          <w:lang w:eastAsia="ru-RU"/>
        </w:rPr>
      </w:pPr>
    </w:p>
    <w:p w:rsidR="00A14874" w:rsidRDefault="00A14874" w:rsidP="00A14874">
      <w:pPr>
        <w:shd w:val="clear" w:color="auto" w:fill="FFFFFF"/>
        <w:spacing w:after="0" w:line="240" w:lineRule="auto"/>
        <w:ind w:left="284"/>
        <w:jc w:val="right"/>
        <w:rPr>
          <w:rFonts w:ascii="Times New Roman" w:eastAsia="Times New Roman" w:hAnsi="Times New Roman" w:cs="Times New Roman"/>
          <w:bCs/>
          <w:color w:val="3B3B3B"/>
          <w:lang w:eastAsia="ru-RU"/>
        </w:rPr>
      </w:pPr>
      <w:r>
        <w:rPr>
          <w:rFonts w:ascii="Times New Roman" w:eastAsia="Times New Roman" w:hAnsi="Times New Roman" w:cs="Times New Roman"/>
          <w:bCs/>
          <w:color w:val="3B3B3B"/>
          <w:lang w:eastAsia="ru-RU"/>
        </w:rPr>
        <w:t xml:space="preserve">Сост. </w:t>
      </w:r>
      <w:proofErr w:type="spellStart"/>
      <w:r>
        <w:rPr>
          <w:rFonts w:ascii="Times New Roman" w:eastAsia="Times New Roman" w:hAnsi="Times New Roman" w:cs="Times New Roman"/>
          <w:bCs/>
          <w:color w:val="3B3B3B"/>
          <w:lang w:eastAsia="ru-RU"/>
        </w:rPr>
        <w:t>Л.Н.Гулевич</w:t>
      </w:r>
      <w:proofErr w:type="spellEnd"/>
    </w:p>
    <w:p w:rsidR="00A14874" w:rsidRPr="00A95C4A" w:rsidRDefault="00A14874" w:rsidP="00A14874">
      <w:pPr>
        <w:shd w:val="clear" w:color="auto" w:fill="FFFFFF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color w:val="3B3B3B"/>
          <w:lang w:eastAsia="ru-RU"/>
        </w:rPr>
      </w:pPr>
      <w:r>
        <w:rPr>
          <w:rFonts w:asciiTheme="majorHAnsi" w:hAnsiTheme="majorHAnsi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7192D5F" wp14:editId="6BEE575F">
                <wp:simplePos x="0" y="0"/>
                <wp:positionH relativeFrom="column">
                  <wp:posOffset>-153714</wp:posOffset>
                </wp:positionH>
                <wp:positionV relativeFrom="paragraph">
                  <wp:posOffset>827</wp:posOffset>
                </wp:positionV>
                <wp:extent cx="3454480" cy="6615430"/>
                <wp:effectExtent l="0" t="0" r="12700" b="13970"/>
                <wp:wrapNone/>
                <wp:docPr id="1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4480" cy="6615430"/>
                          <a:chOff x="-69343" y="0"/>
                          <a:chExt cx="3454720" cy="6615475"/>
                        </a:xfrm>
                      </wpg:grpSpPr>
                      <wps:wsp>
                        <wps:cNvPr id="6" name="Поле 6"/>
                        <wps:cNvSpPr txBox="1">
                          <a:spLocks noChangeArrowheads="1"/>
                        </wps:cNvSpPr>
                        <wps:spPr bwMode="auto">
                          <a:xfrm>
                            <a:off x="1233377" y="6273210"/>
                            <a:ext cx="1257300" cy="3422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14874" w:rsidRPr="00E62798" w:rsidRDefault="00A14874" w:rsidP="00A14874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 w:rsidRPr="00E62798">
                                <w:rPr>
                                  <w:b/>
                                  <w:sz w:val="28"/>
                                </w:rPr>
                                <w:t xml:space="preserve">Гомель,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2020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Поле 7"/>
                        <wps:cNvSpPr txBox="1">
                          <a:spLocks noChangeArrowheads="1"/>
                        </wps:cNvSpPr>
                        <wps:spPr bwMode="auto">
                          <a:xfrm>
                            <a:off x="818707" y="42531"/>
                            <a:ext cx="2566670" cy="4248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14874" w:rsidRPr="00A94052" w:rsidRDefault="00A14874" w:rsidP="00A14874">
                              <w:pPr>
                                <w:spacing w:after="0" w:line="240" w:lineRule="auto"/>
                                <w:ind w:left="-57" w:right="-14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i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A94052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  <w:szCs w:val="24"/>
                                  <w:lang w:eastAsia="ru-RU"/>
                                </w:rPr>
                                <w:t>Отдел библиотечного маркетинга   ЦГБ им. А.И.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  <w:szCs w:val="24"/>
                                  <w:lang w:eastAsia="ru-RU"/>
                                </w:rPr>
                                <w:t xml:space="preserve"> </w:t>
                              </w:r>
                              <w:r w:rsidRPr="00A94052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  <w:szCs w:val="24"/>
                                  <w:lang w:eastAsia="ru-RU"/>
                                </w:rPr>
                                <w:t>Герцена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" name="Поле 2"/>
                        <wps:cNvSpPr txBox="1">
                          <a:spLocks noChangeArrowheads="1"/>
                        </wps:cNvSpPr>
                        <wps:spPr bwMode="auto">
                          <a:xfrm>
                            <a:off x="-69343" y="4040857"/>
                            <a:ext cx="3386056" cy="43237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14874" w:rsidRPr="00A14874" w:rsidRDefault="00A14874" w:rsidP="00A14874">
                              <w:pPr>
                                <w:ind w:right="-78"/>
                                <w:jc w:val="center"/>
                                <w:rPr>
                                  <w:rFonts w:ascii="Verdana" w:hAnsi="Verdana"/>
                                  <w:b/>
                                  <w:color w:val="C45911" w:themeColor="accent2" w:themeShade="BF"/>
                                  <w:sz w:val="36"/>
                                  <w:szCs w:val="36"/>
                                </w:rPr>
                              </w:pPr>
                              <w:r w:rsidRPr="00A14874">
                                <w:rPr>
                                  <w:rFonts w:ascii="Verdana" w:hAnsi="Verdana"/>
                                  <w:b/>
                                  <w:color w:val="C45911" w:themeColor="accent2" w:themeShade="BF"/>
                                  <w:sz w:val="36"/>
                                  <w:szCs w:val="36"/>
                                </w:rPr>
                                <w:t>О книжной выставке…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" b="26683"/>
                          <a:stretch/>
                        </pic:blipFill>
                        <pic:spPr bwMode="auto">
                          <a:xfrm>
                            <a:off x="85061" y="0"/>
                            <a:ext cx="722966" cy="5378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192D5F" id="Группа 11" o:spid="_x0000_s1027" style="position:absolute;left:0;text-align:left;margin-left:-12.1pt;margin-top:.05pt;width:272pt;height:520.9pt;z-index:251659264;mso-width-relative:margin;mso-height-relative:margin" coordorigin="-693" coordsize="34547,66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">
                <v:shape id="Поле 6" o:spid="_x0000_s1028" type="#_x0000_t202" style="position:absolute;left:12333;top:62732;width:12573;height:34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ZDgsIA&#10;AADaAAAADwAAAGRycy9kb3ducmV2LnhtbESPT2vCQBTE74LfYXmFXsRsmoNIzCoiSntN2ou3R/bl&#10;D82+TbKrif303ULB4zAzv2Gyw2w6cafRtZYVvEUxCOLS6pZrBV+fl/UWhPPIGjvLpOBBDg775SLD&#10;VNuJc7oXvhYBwi5FBY33fSqlKxsy6CLbEwevsqNBH+RYSz3iFOCmk0kcb6TBlsNCgz2dGiq/i5tR&#10;YKfzw1ga4mR1/THvp+OQV8mg1OvLfNyB8DT7Z/i//aEVbODvSrgBcv8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tkOCwgAAANoAAAAPAAAAAAAAAAAAAAAAAJgCAABkcnMvZG93&#10;bnJldi54bWxQSwUGAAAAAAQABAD1AAAAhwMAAAAA&#10;" strokecolor="white">
                  <v:textbox>
                    <w:txbxContent>
                      <w:p w:rsidR="00A14874" w:rsidRPr="00E62798" w:rsidRDefault="00A14874" w:rsidP="00A14874">
                        <w:pPr>
                          <w:jc w:val="center"/>
                          <w:rPr>
                            <w:sz w:val="28"/>
                          </w:rPr>
                        </w:pPr>
                        <w:r w:rsidRPr="00E62798">
                          <w:rPr>
                            <w:b/>
                            <w:sz w:val="28"/>
                          </w:rPr>
                          <w:t xml:space="preserve">Гомель, </w:t>
                        </w:r>
                        <w:r>
                          <w:rPr>
                            <w:b/>
                            <w:sz w:val="28"/>
                          </w:rPr>
                          <w:t>20</w:t>
                        </w:r>
                        <w:r>
                          <w:rPr>
                            <w:b/>
                            <w:sz w:val="28"/>
                          </w:rPr>
                          <w:t>20</w:t>
                        </w:r>
                      </w:p>
                    </w:txbxContent>
                  </v:textbox>
                </v:shape>
                <v:shape id="_x0000_s1029" type="#_x0000_t202" style="position:absolute;left:8187;top:425;width:25666;height:4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rmGcIA&#10;AADaAAAADwAAAGRycy9kb3ducmV2LnhtbESPQWvCQBSE74X+h+UJXkrdNIdWUtcQpKLXWC/eHtln&#10;Esy+TbJbk/jr3YLgcZiZb5hVOppGXKl3tWUFH4sIBHFhdc2lguPv9n0JwnlkjY1lUjCRg3T9+rLC&#10;RNuBc7oefCkChF2CCirv20RKV1Rk0C1sSxy8s+0N+iD7UuoehwA3jYyj6FMarDksVNjSpqLicvgz&#10;CuzwMxlLXRS/nW5mt8m6/Bx3Ss1nY/YNwtPon+FHe68VfMH/lXAD5Po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+uYZwgAAANoAAAAPAAAAAAAAAAAAAAAAAJgCAABkcnMvZG93&#10;bnJldi54bWxQSwUGAAAAAAQABAD1AAAAhwMAAAAA&#10;" strokecolor="white">
                  <v:textbox>
                    <w:txbxContent>
                      <w:p w:rsidR="00A14874" w:rsidRPr="00A94052" w:rsidRDefault="00A14874" w:rsidP="00A14874">
                        <w:pPr>
                          <w:spacing w:after="0" w:line="240" w:lineRule="auto"/>
                          <w:ind w:left="-57" w:right="-141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iCs/>
                            <w:sz w:val="24"/>
                            <w:szCs w:val="24"/>
                            <w:lang w:eastAsia="ru-RU"/>
                          </w:rPr>
                        </w:pPr>
                        <w:r w:rsidRPr="00A94052"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  <w:szCs w:val="24"/>
                            <w:lang w:eastAsia="ru-RU"/>
                          </w:rPr>
                          <w:t>Отдел библиотечного маркетинга   ЦГБ им. А.И.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  <w:szCs w:val="24"/>
                            <w:lang w:eastAsia="ru-RU"/>
                          </w:rPr>
                          <w:t xml:space="preserve"> </w:t>
                        </w:r>
                        <w:r w:rsidRPr="00A94052"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  <w:szCs w:val="24"/>
                            <w:lang w:eastAsia="ru-RU"/>
                          </w:rPr>
                          <w:t>Герцена</w:t>
                        </w:r>
                      </w:p>
                    </w:txbxContent>
                  </v:textbox>
                </v:shape>
                <v:shape id="Поле 2" o:spid="_x0000_s1030" type="#_x0000_t202" style="position:absolute;left:-693;top:40408;width:33860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1FgcIA&#10;AADaAAAADwAAAGRycy9kb3ducmV2LnhtbESPzWrDMBCE74W8g9hALqWR40MpbmRjTENyTdpLb4u1&#10;sU2tlW2p/snTR4FCj8PMfMPss9m0YqTBNZYV7LYRCOLS6oYrBV+fh5c3EM4ja2wtk4KFHGTp6mmP&#10;ibYTn2m8+EoECLsEFdTed4mUrqzJoNvajjh4VzsY9EEOldQDTgFuWhlH0as02HBYqLGjoqby5/Jr&#10;FNjpYzGW+ih+/r6ZY5H352vcK7VZz/k7CE+z/w//tU9aQQyPK+EGyPQ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jUWBwgAAANoAAAAPAAAAAAAAAAAAAAAAAJgCAABkcnMvZG93&#10;bnJldi54bWxQSwUGAAAAAAQABAD1AAAAhwMAAAAA&#10;" strokecolor="white">
                  <v:textbox>
                    <w:txbxContent>
                      <w:p w:rsidR="00A14874" w:rsidRPr="00A14874" w:rsidRDefault="00A14874" w:rsidP="00A14874">
                        <w:pPr>
                          <w:ind w:right="-78"/>
                          <w:jc w:val="center"/>
                          <w:rPr>
                            <w:rFonts w:ascii="Verdana" w:hAnsi="Verdana"/>
                            <w:b/>
                            <w:color w:val="C45911" w:themeColor="accent2" w:themeShade="BF"/>
                            <w:sz w:val="36"/>
                            <w:szCs w:val="36"/>
                          </w:rPr>
                        </w:pPr>
                        <w:r w:rsidRPr="00A14874">
                          <w:rPr>
                            <w:rFonts w:ascii="Verdana" w:hAnsi="Verdana"/>
                            <w:b/>
                            <w:color w:val="C45911" w:themeColor="accent2" w:themeShade="BF"/>
                            <w:sz w:val="36"/>
                            <w:szCs w:val="36"/>
                          </w:rPr>
                          <w:t xml:space="preserve">О </w:t>
                        </w:r>
                        <w:r w:rsidRPr="00A14874">
                          <w:rPr>
                            <w:rFonts w:ascii="Verdana" w:hAnsi="Verdana"/>
                            <w:b/>
                            <w:color w:val="C45911" w:themeColor="accent2" w:themeShade="BF"/>
                            <w:sz w:val="36"/>
                            <w:szCs w:val="36"/>
                          </w:rPr>
                          <w:t>книжной выставке…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31" type="#_x0000_t75" style="position:absolute;left:850;width:7230;height:5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ieN3AAAAA2gAAAA8AAABkcnMvZG93bnJldi54bWxET8lqwzAQvQf6D2IKvcVyCw3GiRJCocuh&#10;EOIUmuNgTSwTa2Qs1cvfV4ZATsPjrbPZjbYRPXW+dqzgOUlBEJdO11wp+Dm9LzMQPiBrbByTgok8&#10;7LYPiw3m2g18pL4IlYgh7HNUYEJocyl9aciiT1xLHLmL6yyGCLtK6g6HGG4b+ZKmK2mx5thgsKU3&#10;Q+W1+LMKPi+vh+LXTNn5+B0Gg7b+aLNJqafHcb8GEWgMd/HN/aXjfJhfma/c/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6J43cAAAADaAAAADwAAAAAAAAAAAAAAAACfAgAA&#10;ZHJzL2Rvd25yZXYueG1sUEsFBgAAAAAEAAQA9wAAAIwDAAAAAA==&#10;">
                  <v:imagedata r:id="rId8" o:title="" cropbottom="17487f" cropright="5f"/>
                  <v:path arrowok="t"/>
                </v:shape>
              </v:group>
            </w:pict>
          </mc:Fallback>
        </mc:AlternateContent>
      </w:r>
    </w:p>
    <w:p w:rsidR="00171085" w:rsidRPr="00A95C4A" w:rsidRDefault="00A14874" w:rsidP="00B224EF">
      <w:pPr>
        <w:spacing w:after="0" w:line="240" w:lineRule="auto"/>
        <w:ind w:firstLine="284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41E8D38" wp14:editId="531C802C">
                <wp:simplePos x="0" y="0"/>
                <wp:positionH relativeFrom="column">
                  <wp:posOffset>0</wp:posOffset>
                </wp:positionH>
                <wp:positionV relativeFrom="paragraph">
                  <wp:posOffset>650240</wp:posOffset>
                </wp:positionV>
                <wp:extent cx="3371850" cy="424812"/>
                <wp:effectExtent l="0" t="0" r="19050" b="13970"/>
                <wp:wrapNone/>
                <wp:docPr id="3" name="Поле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1850" cy="42481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4874" w:rsidRPr="00A94052" w:rsidRDefault="00A14874" w:rsidP="00A14874">
                            <w:pPr>
                              <w:spacing w:after="0" w:line="240" w:lineRule="auto"/>
                              <w:ind w:left="-57" w:right="-141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iCs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A14874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iCs/>
                                <w:sz w:val="24"/>
                                <w:szCs w:val="24"/>
                                <w:lang w:eastAsia="ru-RU"/>
                              </w:rPr>
                              <w:t>«Шпаргалка: что должен знать библиотекарь»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41E8D38" id="_x0000_s1032" type="#_x0000_t202" style="position:absolute;left:0;text-align:left;margin-left:0;margin-top:51.2pt;width:265.5pt;height:33.4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" strokecolor="white">
                <v:textbox>
                  <w:txbxContent>
                    <w:p w:rsidR="00A14874" w:rsidRPr="00A94052" w:rsidRDefault="00A14874" w:rsidP="00A14874">
                      <w:pPr>
                        <w:spacing w:after="0" w:line="240" w:lineRule="auto"/>
                        <w:ind w:left="-57" w:right="-141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i/>
                          <w:iCs/>
                          <w:sz w:val="24"/>
                          <w:szCs w:val="24"/>
                          <w:lang w:eastAsia="ru-RU"/>
                        </w:rPr>
                      </w:pPr>
                      <w:r w:rsidRPr="00A14874">
                        <w:rPr>
                          <w:rFonts w:ascii="Times New Roman" w:eastAsia="Times New Roman" w:hAnsi="Times New Roman" w:cs="Times New Roman"/>
                          <w:b/>
                          <w:i/>
                          <w:iCs/>
                          <w:sz w:val="24"/>
                          <w:szCs w:val="24"/>
                          <w:lang w:eastAsia="ru-RU"/>
                        </w:rPr>
                        <w:t>«Шпаргалка: что должен знать библиотекарь»</w:t>
                      </w:r>
                    </w:p>
                  </w:txbxContent>
                </v:textbox>
              </v:shape>
            </w:pict>
          </mc:Fallback>
        </mc:AlternateContent>
      </w:r>
    </w:p>
    <w:sectPr w:rsidR="00171085" w:rsidRPr="00A95C4A" w:rsidSect="00A95C4A">
      <w:pgSz w:w="16838" w:h="11906" w:orient="landscape"/>
      <w:pgMar w:top="568" w:right="1134" w:bottom="567" w:left="1134" w:header="708" w:footer="708" w:gutter="0"/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9"/>
    <w:multiLevelType w:val="singleLevel"/>
    <w:tmpl w:val="0900B15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51781F08"/>
    <w:multiLevelType w:val="multilevel"/>
    <w:tmpl w:val="515A56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6D9A6941"/>
    <w:multiLevelType w:val="multilevel"/>
    <w:tmpl w:val="67AA3B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74C31B3F"/>
    <w:multiLevelType w:val="multilevel"/>
    <w:tmpl w:val="08BC7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77E55F88"/>
    <w:multiLevelType w:val="multilevel"/>
    <w:tmpl w:val="40B862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297F"/>
    <w:rsid w:val="000027B2"/>
    <w:rsid w:val="0006194C"/>
    <w:rsid w:val="00171085"/>
    <w:rsid w:val="004B68CD"/>
    <w:rsid w:val="004C297F"/>
    <w:rsid w:val="00691580"/>
    <w:rsid w:val="007E0CF4"/>
    <w:rsid w:val="009C2E49"/>
    <w:rsid w:val="00A14874"/>
    <w:rsid w:val="00A95C4A"/>
    <w:rsid w:val="00B224EF"/>
    <w:rsid w:val="00BC0290"/>
    <w:rsid w:val="00E62B92"/>
    <w:rsid w:val="00EE0D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2F32F82-678E-4FE4-8312-798DD8569B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rmal (Web)"/>
    <w:basedOn w:val="a0"/>
    <w:uiPriority w:val="99"/>
    <w:semiHidden/>
    <w:unhideWhenUsed/>
    <w:rsid w:val="006915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1"/>
    <w:uiPriority w:val="22"/>
    <w:qFormat/>
    <w:rsid w:val="00691580"/>
    <w:rPr>
      <w:b/>
      <w:bCs/>
    </w:rPr>
  </w:style>
  <w:style w:type="character" w:styleId="a6">
    <w:name w:val="Emphasis"/>
    <w:basedOn w:val="a1"/>
    <w:uiPriority w:val="20"/>
    <w:qFormat/>
    <w:rsid w:val="00691580"/>
    <w:rPr>
      <w:i/>
      <w:iCs/>
    </w:rPr>
  </w:style>
  <w:style w:type="paragraph" w:styleId="a">
    <w:name w:val="List Bullet"/>
    <w:basedOn w:val="a0"/>
    <w:uiPriority w:val="99"/>
    <w:unhideWhenUsed/>
    <w:rsid w:val="009C2E49"/>
    <w:pPr>
      <w:numPr>
        <w:numId w:val="5"/>
      </w:numPr>
      <w:contextualSpacing/>
    </w:pPr>
  </w:style>
  <w:style w:type="paragraph" w:styleId="a7">
    <w:name w:val="Balloon Text"/>
    <w:basedOn w:val="a0"/>
    <w:link w:val="a8"/>
    <w:uiPriority w:val="99"/>
    <w:semiHidden/>
    <w:unhideWhenUsed/>
    <w:rsid w:val="00A148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1"/>
    <w:link w:val="a7"/>
    <w:uiPriority w:val="99"/>
    <w:semiHidden/>
    <w:rsid w:val="00A1487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0826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0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1081</Words>
  <Characters>6167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cp:lastPrinted>2020-03-27T13:32:00Z</cp:lastPrinted>
  <dcterms:created xsi:type="dcterms:W3CDTF">2020-03-27T13:37:00Z</dcterms:created>
  <dcterms:modified xsi:type="dcterms:W3CDTF">2020-05-11T13:07:00Z</dcterms:modified>
</cp:coreProperties>
</file>