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6CD39" w14:textId="4D2E55DC" w:rsidR="00CE1D0C" w:rsidRDefault="00DF7E65" w:rsidP="00DF7E65">
      <w:pPr>
        <w:jc w:val="center"/>
      </w:pPr>
      <w:r>
        <w:t>«С ВЕРОЙ В ВОЗРОЖДЕНИЕ»</w:t>
      </w:r>
    </w:p>
    <w:p w14:paraId="18DA2C4F" w14:textId="4960C3BF" w:rsidR="00DF7E65" w:rsidRDefault="00DF7E65" w:rsidP="00DF7E65">
      <w:r>
        <w:t>В результате аварии на Чернобыльской АЭС на долю нашей области пришлось свыше 42 процентов загрязненной территории европейской части бывшего Союза и более 60 процентов — в пределах Беларуси. В зоне загрязнения свыше 1 Ки/км2 оказалось три четверти населения Гомельщины.</w:t>
      </w:r>
    </w:p>
    <w:p w14:paraId="01F47601" w14:textId="297FE497" w:rsidR="00DF7E65" w:rsidRDefault="00DF7E65" w:rsidP="00DF7E65">
      <w:r>
        <w:t>Из зон первоочередного и последующего отселения, с учетом эвакуированных в 1986 году, отселено 282 населенных пункта, более чем из 30 оно проведено частично. Из пользования выведено около шести тысяч квадратных километров сельскохозяйственных и лесных угодий, ликвидировано 35 колхозов и совхозов. Огромен урон в социально-культурной сфере. Закрыто 66 учреждений здравоохранения, почти 270 объектов торговли и общественного питания, 119 — бытового обслуживания, более 450 — образования и культуры.</w:t>
      </w:r>
    </w:p>
    <w:p w14:paraId="66FF6F0D" w14:textId="77777777" w:rsidR="00DF7E65" w:rsidRDefault="00DF7E65" w:rsidP="00DF7E65">
      <w:r>
        <w:t xml:space="preserve">Концентрированным выражением государственной стратегии в области преодоления последствий катастрофы стали разработанные исходя из 35-бэрной концепции проживания в районах, пострадавших от аварии на ЧАЭС, и принятые Верховным Советом Республики Беларусь основополагающие документы. Это Государственная программа на 1990 — 1995 годы, Законы “О социальной защите граждан, пострадавших от катастрофы на Чернобыльской АЭС” и “О правовом режиме территорий, подверженных радиоактивному загрязнению в результате катастрофы на Чернобыльской АЭС”. За </w:t>
      </w:r>
      <w:proofErr w:type="spellStart"/>
      <w:r>
        <w:t>постчернобыльский</w:t>
      </w:r>
      <w:proofErr w:type="spellEnd"/>
      <w:r>
        <w:t xml:space="preserve"> период в области построено 30,3 тысячи квартир и домов усадебного типа, общеобразовательных школ на 24,6 тысячи ученических мест, детских дошкольных учреждений на 9,2 тысячи мест, больниц на 2,3 тысячи коек. Серьезные меры предприняты в аграрном секторе.</w:t>
      </w:r>
    </w:p>
    <w:p w14:paraId="6967E529" w14:textId="482DEFCD" w:rsidR="00DF7E65" w:rsidRDefault="00DF7E65" w:rsidP="00DF7E65">
      <w:r>
        <w:t xml:space="preserve">В последние годы сделан уклон в сторону реабилитационно-восстановительных мер. Во многие населенные пункты подан газ, созданы системы закрытого водообеспечения. Голубое топливо пришло в районы и их райцентры Брагин, Хойники, Наровлю, Лельчицы, Ветку, Корму, Чечерск, Буда-Коше-лево. За </w:t>
      </w:r>
      <w:r w:rsidR="004A27F6">
        <w:t>п</w:t>
      </w:r>
      <w:r>
        <w:t>оследние десять лет/пролож</w:t>
      </w:r>
      <w:r w:rsidR="004A27F6">
        <w:t>е</w:t>
      </w:r>
      <w:r>
        <w:t>но 1,4 тысячи километров газопроводов, около 600 километров водопроводных сетей. В результате значительное количество территорий и населенных/пунктов по шкале градации уровней загрязнения и доз облучения переведены из зон последующего отселения в зоны с правом на отселение, а последние — в зоны с периодическим w радиационным контролем.</w:t>
      </w:r>
    </w:p>
    <w:p w14:paraId="3A17E506" w14:textId="5A8C43AB" w:rsidR="00DF7E65" w:rsidRDefault="00DF7E65" w:rsidP="00DF7E65">
      <w:r>
        <w:t xml:space="preserve">Но самое главное — удалось намного снизить морально-психологическую напряженность среди населения, оставшегося проживать на пострадавших территориях. Пристальное внимание Президента Республики Беларусь и </w:t>
      </w:r>
      <w:r>
        <w:lastRenderedPageBreak/>
        <w:t xml:space="preserve">участие его в решении </w:t>
      </w:r>
      <w:proofErr w:type="spellStart"/>
      <w:r>
        <w:t>постчернобыльских</w:t>
      </w:r>
      <w:proofErr w:type="spellEnd"/>
      <w:r>
        <w:t xml:space="preserve"> проблем способствовало укреплению веры и надежды людей на помощь со стороны государства.</w:t>
      </w:r>
    </w:p>
    <w:p w14:paraId="79B0AD5E" w14:textId="05C9C5DF" w:rsidR="00DF7E65" w:rsidRDefault="00DF7E65" w:rsidP="00DF7E65">
      <w:r>
        <w:t>Тому, кто непосредственно не сталкивается с конкретными чернобыльскими проблемами, может показаться, что в своем большинстве многие из них уже решены или на подходе к разрешению. На деле это не так. Многие из них даже обострились, а другие видоизменились, не утратив при этом своей актуальности. На территории радиоактивного загрязнения свыше 1 Ки/км2 более чем в</w:t>
      </w:r>
      <w:r w:rsidR="004A27F6">
        <w:t xml:space="preserve"> </w:t>
      </w:r>
      <w:r>
        <w:t>1,5 тысячи населенных пунктов в сельской местности проживает больше 300 тысяч человек, функционирует почти 360 колхозов и совхозов, в том числе в зоне 5</w:t>
      </w:r>
      <w:r w:rsidR="004A27F6">
        <w:t>-</w:t>
      </w:r>
      <w:r>
        <w:t>15 Ки/км2 —</w:t>
      </w:r>
      <w:r w:rsidR="004A27F6">
        <w:t xml:space="preserve"> </w:t>
      </w:r>
      <w:r>
        <w:t>169 хозяйств. 74 хозяйства имеют рабочие земли с уровнем более 15 Ки/км2. Более того, в этой зоне находится около 30 населенных пунктов, в том числе райцентры Брагин, Ветка, Корма.</w:t>
      </w:r>
    </w:p>
    <w:p w14:paraId="06EE29B9" w14:textId="4DDB3AFB" w:rsidR="00DF7E65" w:rsidRDefault="00DF7E65" w:rsidP="00DF7E65">
      <w:r>
        <w:t>Эти особенности накладывают негативный отпечаток на экономику области в целом и на агропромышленный сектор в частности. Ощущается острый дефицит кадров массовых профессий, специалистов высшего и среднего звена. Непосредственно в сельскохозяйственном производстве работает только 43 процента сельского населения трудоспособного возраста. Колхозам и совхозам необходима помощь в приобретении энергонасыщенных тракторов, широкозахватных агрегатов и другой высокопроизводительной техники. Постановлением Совета Министров от 16 сентября 1998 года “О дополнительных мерах по минимизации и преодолению последствий катастрофы на Чернобыльской АЭС” предусматривалось целевое выделение средств на приобретение племенного скота и сельскохозяйственной техники для наиболее пострадавших хозяйств. Особой поддержки этому в республиканских инстанциях мы не получили, а отдельные локальные решения не сняли проблему. И лишь после повторного вмешательства главы государства в прошлом году мы п</w:t>
      </w:r>
      <w:r w:rsidR="004A27F6">
        <w:t>о</w:t>
      </w:r>
      <w:r>
        <w:t>лучили помощь, хотелось бы, чтобы это доброе начинание стало не разовым, а традицией. А еще лучше, чтобы такие затраты сразу предусматривать в госбюджете по статье проблем чернобыльской катастрофы при его формировании на очередной финансовый год, да и в Госпрограмме по преодолению последствии катастрофы на Чернобыльской АЭС в целом.</w:t>
      </w:r>
    </w:p>
    <w:p w14:paraId="2BB82B10" w14:textId="3CE826DE" w:rsidR="00DF7E65" w:rsidRDefault="00DF7E65" w:rsidP="00DF7E65">
      <w:r>
        <w:t>На фоне недостаточности средств не снижается актуальность радиационной проблемы. Подвижность стронция-90 остается высокой и имеет тенденцию к повышению. Основные площади сельхозугодий с присутствием этого изотопа сосредоточены в Хойникском, Брагинском, Наровлянском, Ветковском, Чечерском районах. В прошлом году превысили норматив 20 процентов исследованных проб зерна в 70 хозяйствах. Зафиксированы отдельные случаи превышения норм присутствия стронция даже в картофеле и молоке, произведенных в частном секторе.</w:t>
      </w:r>
    </w:p>
    <w:p w14:paraId="129F0723" w14:textId="77777777" w:rsidR="00DF7E65" w:rsidRDefault="00DF7E65" w:rsidP="00DF7E65">
      <w:r>
        <w:lastRenderedPageBreak/>
        <w:t xml:space="preserve">От получения грязной продукции не по своей вине производитель несет огромные убытки, что в нынешних экономических условиях для многих колхозов и совхозов крайне нежелательно и даже порой </w:t>
      </w:r>
      <w:proofErr w:type="spellStart"/>
      <w:r>
        <w:t>обвально</w:t>
      </w:r>
      <w:proofErr w:type="spellEnd"/>
      <w:r>
        <w:t>. Законодательная же защищенность субъектов хозяйствования от убытков за получение грязной продукции не по его вине отсутствует. Это относится и к личным подсобным хозяйствам.</w:t>
      </w:r>
    </w:p>
    <w:p w14:paraId="28732CA9" w14:textId="6215DB30" w:rsidR="00DF7E65" w:rsidRDefault="00DF7E65" w:rsidP="00DF7E65">
      <w:r>
        <w:t>В условиях приоритетности на загрязненных территориях мер защитного характера назрела необходимость резкого увеличения объемов работ по обустройству населенных пунктов, включая в первую очередь их газификацию, создание систем закрытого водоснабжения, благоустройство, решение жилищного вопроса для специалистов важнейших отраслей. Это предусмотрено протоколом поручении главы государства по результатам рабочей поездки в нашу область 14</w:t>
      </w:r>
      <w:r w:rsidR="004A27F6">
        <w:t>-</w:t>
      </w:r>
      <w:r>
        <w:t>15 июня 1998 года. К сожалению, резких подвижек здесь не произошло. За счет незначительного увеличения лимита капитальных вложений на 1999 год в целом удалось лишь компенсировать удорожание на строительно-монтажные работы. Не лучшая ситуация была в прошлом году. Установленный объем средств даже к Госпрограмме составил тогда только около 39 процентов.</w:t>
      </w:r>
    </w:p>
    <w:p w14:paraId="3CAC0116" w14:textId="12797AB4" w:rsidR="00DF7E65" w:rsidRDefault="00DF7E65" w:rsidP="00DF7E65">
      <w:r>
        <w:t>Аналогично складывается и 2001 год. Государственной инвестиционной программой Гомельскому облисполкому предусмотрено выделить 16,2 миллиарда рублей, что лишь на 20 процентов удовлетворяет потребность и на 60 процентов —</w:t>
      </w:r>
      <w:r w:rsidR="004A27F6">
        <w:t xml:space="preserve"> </w:t>
      </w:r>
      <w:r>
        <w:t>объем, необходимый для продолжения возведения объектов, переходящих с прошлого года. Но дело не только в объемах средств, а</w:t>
      </w:r>
      <w:r w:rsidR="004A27F6">
        <w:t xml:space="preserve"> и </w:t>
      </w:r>
      <w:r>
        <w:t>в ритмичности финансирования. Долги за выполненные работы в прошлом году погашены только 30 марта, а под программу 2001 года нам передано реальных средств только восемь процентов от годового объема. На первое же полугодие Минфином запланировано профинансировать только 30 процентов годового объема. Разве это нормально?</w:t>
      </w:r>
    </w:p>
    <w:p w14:paraId="3499D3D2" w14:textId="0151077A" w:rsidR="00DF7E65" w:rsidRDefault="00DF7E65" w:rsidP="00DF7E65">
      <w:r>
        <w:t>Недостаточность финансовых ресурсов сказалась на темпах отселения граждан. Сейчас в зоне последующего отселения проживают почти 11,5 тысячи семей, или 15,1 тысячи человек. Из них имеют право на получение жилья на чистых территориях более четырех тысяч семей, настаивают на этом около 2,2 тысячи семей. То есть, нынешние объемы возводимого жилья (в пределах 250</w:t>
      </w:r>
      <w:r w:rsidR="004A27F6">
        <w:t>-</w:t>
      </w:r>
      <w:r>
        <w:t>350 квартир в год и с учетом закрепления кадров) затянут этот процесс на 4</w:t>
      </w:r>
      <w:r w:rsidR="004A27F6">
        <w:t>-</w:t>
      </w:r>
      <w:r>
        <w:t>5 лет. Мы вынуждены были принять решение: в ближайшее время, начиная с текущего года, приостановить отселение из 26 населенных пунктов зоны 15</w:t>
      </w:r>
      <w:r w:rsidR="004A27F6">
        <w:t>-</w:t>
      </w:r>
      <w:r>
        <w:t xml:space="preserve">40 Ки/км2, по которым приняты постановления правительства о возможности их дальнейшей жизнедеятельности (райцентры и центральные усадьбы ряда хозяйств), сконцентрировав все усилия на </w:t>
      </w:r>
      <w:r>
        <w:lastRenderedPageBreak/>
        <w:t>завершении отселения</w:t>
      </w:r>
      <w:r w:rsidR="004A27F6">
        <w:t xml:space="preserve"> </w:t>
      </w:r>
      <w:r>
        <w:t>из 35 малочисленных (до 20</w:t>
      </w:r>
      <w:r w:rsidR="004A27F6">
        <w:t>-</w:t>
      </w:r>
      <w:r>
        <w:t>30 семей) неперспективных населенных пунктов.</w:t>
      </w:r>
    </w:p>
    <w:p w14:paraId="78BCF83D" w14:textId="2A4393D5" w:rsidR="00DF7E65" w:rsidRDefault="00DF7E65" w:rsidP="00DF7E65">
      <w:r>
        <w:t>Занимаясь проблемой отселения, областной исполнительный комитет не упускал и не упускает из поля зрения кадровое обеспечение зон, откуда отселение в массовом порядке не осуществляется и не будет осуществляться. В последние два</w:t>
      </w:r>
      <w:r w:rsidR="004A27F6">
        <w:t>-</w:t>
      </w:r>
      <w:r>
        <w:t>три года удалось не только стабилизировать, но и изменить положение с кадрами в лучшую сторону. Сегодня в таких районах уже нет школ, где бы из-за отсутствия специалистов не преподавались те или иные дисциплины. Впервые после катастрофы на ЧАЭС за последние три года область вышла на четвертое место в республике по обеспеченности медицинскими кадрами. Позитивный процесс наметился в сельскохозяйственном производстве, хотя проблема решена далеко не полностью.</w:t>
      </w:r>
    </w:p>
    <w:p w14:paraId="0F3A3879" w14:textId="77777777" w:rsidR="00DF7E65" w:rsidRDefault="00DF7E65" w:rsidP="00DF7E65">
      <w:r>
        <w:t>Всем известна статистика о состоянии здоровья населения области. Рост смертности, снижение рождаемости на фоне увеличения общей заболеваемости, а также заболеваемости и инвалидности, связанных с последствиями катастрофы, и в первую очередь у детей и подростков, ставят проблему охраны здоровья по своей значимости в одну из главных. Однако принцип частичного финансирования здравоохранения даже к самой минимальной потребности превалирует еще на стадии формирования расходной части государственного бюджета. При расчете норматива бюджетной обеспеченности по линии здравоохранения на одного жителя области дополнительно под медицинскую чернобыльскую тематику практически ничего не планируется.</w:t>
      </w:r>
    </w:p>
    <w:p w14:paraId="400877FD" w14:textId="38B2DD44" w:rsidR="00DF7E65" w:rsidRDefault="00DF7E65" w:rsidP="00DF7E65">
      <w:r>
        <w:t>Этот тезис следует отнести и к финансовому обеспечению оздоровления населения. На Гомел</w:t>
      </w:r>
      <w:r w:rsidR="004A27F6">
        <w:t>ьщи</w:t>
      </w:r>
      <w:r>
        <w:t>не в соответствии с Законом “О социальной защите граждан, пострадавших от катастрофы на ЧАЭС", на это имеют право свыше 376 тысяч человек, в том числе более 261 тысячи детей и подростков до 14 лет, 3624 инвалида по статье 18, т.е. лиц, чья инвалидность связана с последствиями катастрофы.</w:t>
      </w:r>
    </w:p>
    <w:p w14:paraId="55BC3588" w14:textId="3B4E21DE" w:rsidR="00DF7E65" w:rsidRDefault="00DF7E65" w:rsidP="00DF7E65">
      <w:r>
        <w:t>Тревожат не только сами цифры. Тревожит и то, что в определенных кругах управления республиканского уровня чернобыльская тема опять приобретает “статус” второстепенного вопроса. В январе с. г. Президиумом Совета Министров Республики Беларусь принята новая Государственная программа по минимизации и преодолению последствий катастрофы на Чернобыльской АЭС на 2001</w:t>
      </w:r>
      <w:r w:rsidR="004A27F6">
        <w:t>-</w:t>
      </w:r>
      <w:r>
        <w:t xml:space="preserve">2005 годы и на период до 2010 года. Ее реализация зависит не только от экономических возможностей, а и от степени научной и законодательной обеспеченности, чего о последнем сегодня с полным основанием сказать нельзя. Отдельные положения ранее принятых законодательных и правовых актов или исчерпали себя, или до сих пор </w:t>
      </w:r>
      <w:r>
        <w:lastRenderedPageBreak/>
        <w:t>остаются декларативными и “неработающими”. Назрела необходимость корректировки правовой чернобыльской базы.</w:t>
      </w:r>
    </w:p>
    <w:p w14:paraId="05A0AB32" w14:textId="3F7622E8" w:rsidR="00DF7E65" w:rsidRDefault="00DF7E65" w:rsidP="00DF7E65">
      <w:r>
        <w:t>Скорбная чернобыльская рана стучит в сердце каждого из нас. Только невозможно жить одной этой болью. Хочу поблагодарить всех, кто работает на израненных Чернобылем территориях, за мужество, за самоотверженный труд, за веру в возрождение нашей родной земли.</w:t>
      </w:r>
    </w:p>
    <w:p w14:paraId="3225EF48" w14:textId="56591038" w:rsidR="004A27F6" w:rsidRDefault="004A27F6" w:rsidP="004A27F6">
      <w:pPr>
        <w:jc w:val="right"/>
      </w:pPr>
      <w:r>
        <w:t xml:space="preserve">Виктор БУЙНЕВИЧ, </w:t>
      </w:r>
    </w:p>
    <w:p w14:paraId="31D02377" w14:textId="10760E2A" w:rsidR="004A27F6" w:rsidRDefault="004A27F6" w:rsidP="004A27F6">
      <w:pPr>
        <w:jc w:val="right"/>
      </w:pPr>
      <w:r w:rsidRPr="004A27F6">
        <w:t>заместитель председателя облисполкома</w:t>
      </w:r>
    </w:p>
    <w:p w14:paraId="237E18F0" w14:textId="378F7206" w:rsidR="00DF7E65" w:rsidRDefault="00DF7E65"/>
    <w:p w14:paraId="0E7951F1" w14:textId="2C79A4F7" w:rsidR="00DF7E65" w:rsidRPr="00EE463B" w:rsidRDefault="00DF7E65" w:rsidP="00DF7E65">
      <w:pPr>
        <w:rPr>
          <w:color w:val="0070C0"/>
        </w:rPr>
      </w:pPr>
      <w:proofErr w:type="spellStart"/>
      <w:r>
        <w:rPr>
          <w:color w:val="0070C0"/>
        </w:rPr>
        <w:t>Буйневич</w:t>
      </w:r>
      <w:proofErr w:type="spellEnd"/>
      <w:r>
        <w:rPr>
          <w:color w:val="0070C0"/>
        </w:rPr>
        <w:t xml:space="preserve">, В. </w:t>
      </w:r>
      <w:r w:rsidRPr="008861F1">
        <w:rPr>
          <w:color w:val="0070C0"/>
        </w:rPr>
        <w:t>«</w:t>
      </w:r>
      <w:r>
        <w:rPr>
          <w:color w:val="0070C0"/>
        </w:rPr>
        <w:t>С верой в возрождение</w:t>
      </w:r>
      <w:proofErr w:type="gramStart"/>
      <w:r w:rsidRPr="008861F1">
        <w:rPr>
          <w:color w:val="0070C0"/>
        </w:rPr>
        <w:t>»</w:t>
      </w:r>
      <w:r>
        <w:rPr>
          <w:color w:val="0070C0"/>
        </w:rPr>
        <w:t xml:space="preserve"> </w:t>
      </w:r>
      <w:r w:rsidRPr="008861F1">
        <w:rPr>
          <w:color w:val="0070C0"/>
        </w:rPr>
        <w:t>:</w:t>
      </w:r>
      <w:proofErr w:type="gramEnd"/>
      <w:r>
        <w:rPr>
          <w:color w:val="0070C0"/>
        </w:rPr>
        <w:t xml:space="preserve"> </w:t>
      </w:r>
      <w:r w:rsidRPr="00DF7E65">
        <w:rPr>
          <w:color w:val="0070C0"/>
        </w:rPr>
        <w:t>[</w:t>
      </w:r>
      <w:r>
        <w:rPr>
          <w:color w:val="0070C0"/>
        </w:rPr>
        <w:t xml:space="preserve">о последствиях аварии на ЧАЭС рассказал </w:t>
      </w:r>
      <w:r w:rsidRPr="00DF7E65">
        <w:rPr>
          <w:color w:val="0070C0"/>
        </w:rPr>
        <w:t>заместител</w:t>
      </w:r>
      <w:r>
        <w:rPr>
          <w:color w:val="0070C0"/>
        </w:rPr>
        <w:t>ь</w:t>
      </w:r>
      <w:r w:rsidRPr="00DF7E65">
        <w:rPr>
          <w:color w:val="0070C0"/>
        </w:rPr>
        <w:t xml:space="preserve"> председателя облисполкома Виктор </w:t>
      </w:r>
      <w:proofErr w:type="spellStart"/>
      <w:r w:rsidRPr="00DF7E65">
        <w:rPr>
          <w:color w:val="0070C0"/>
        </w:rPr>
        <w:t>Буйневи</w:t>
      </w:r>
      <w:r>
        <w:rPr>
          <w:color w:val="0070C0"/>
        </w:rPr>
        <w:t>ч</w:t>
      </w:r>
      <w:proofErr w:type="spellEnd"/>
      <w:r w:rsidRPr="00DF7E65">
        <w:rPr>
          <w:color w:val="0070C0"/>
        </w:rPr>
        <w:t>]</w:t>
      </w:r>
      <w:r>
        <w:rPr>
          <w:color w:val="0070C0"/>
        </w:rPr>
        <w:t xml:space="preserve"> / Виктор </w:t>
      </w:r>
      <w:proofErr w:type="spellStart"/>
      <w:r>
        <w:rPr>
          <w:color w:val="0070C0"/>
        </w:rPr>
        <w:t>Буйневич</w:t>
      </w:r>
      <w:proofErr w:type="spellEnd"/>
      <w:r>
        <w:rPr>
          <w:color w:val="0070C0"/>
        </w:rPr>
        <w:t xml:space="preserve"> </w:t>
      </w:r>
      <w:r w:rsidRPr="00EE463B">
        <w:rPr>
          <w:color w:val="0070C0"/>
        </w:rPr>
        <w:t xml:space="preserve">// </w:t>
      </w:r>
      <w:r w:rsidRPr="00EE463B">
        <w:rPr>
          <w:color w:val="0070C0"/>
          <w:lang w:val="be-BY"/>
        </w:rPr>
        <w:t xml:space="preserve">Гомельская праўда. </w:t>
      </w:r>
      <w:r w:rsidRPr="00EE463B">
        <w:rPr>
          <w:color w:val="0070C0"/>
        </w:rPr>
        <w:t xml:space="preserve">– </w:t>
      </w:r>
      <w:r>
        <w:rPr>
          <w:color w:val="0070C0"/>
        </w:rPr>
        <w:t>2001</w:t>
      </w:r>
      <w:r w:rsidRPr="00EE463B">
        <w:rPr>
          <w:color w:val="0070C0"/>
        </w:rPr>
        <w:t>. – 2</w:t>
      </w:r>
      <w:r>
        <w:rPr>
          <w:color w:val="0070C0"/>
        </w:rPr>
        <w:t>6</w:t>
      </w:r>
      <w:r w:rsidRPr="00EE463B">
        <w:rPr>
          <w:color w:val="0070C0"/>
        </w:rPr>
        <w:t xml:space="preserve"> </w:t>
      </w:r>
      <w:r w:rsidRPr="00EE463B">
        <w:rPr>
          <w:color w:val="0070C0"/>
          <w:lang w:val="be-BY"/>
        </w:rPr>
        <w:t xml:space="preserve">красавіка </w:t>
      </w:r>
      <w:r w:rsidRPr="00EE463B">
        <w:rPr>
          <w:color w:val="0070C0"/>
        </w:rPr>
        <w:t>(№ 4</w:t>
      </w:r>
      <w:r>
        <w:rPr>
          <w:color w:val="0070C0"/>
        </w:rPr>
        <w:t>8</w:t>
      </w:r>
      <w:r w:rsidRPr="00EE463B">
        <w:rPr>
          <w:color w:val="0070C0"/>
        </w:rPr>
        <w:t xml:space="preserve">). – С. </w:t>
      </w:r>
      <w:r>
        <w:rPr>
          <w:color w:val="0070C0"/>
        </w:rPr>
        <w:t>1</w:t>
      </w:r>
      <w:r w:rsidRPr="00EE463B">
        <w:rPr>
          <w:color w:val="0070C0"/>
        </w:rPr>
        <w:t>.</w:t>
      </w:r>
    </w:p>
    <w:p w14:paraId="15162AEC" w14:textId="77777777" w:rsidR="00DF7E65" w:rsidRDefault="00DF7E65"/>
    <w:sectPr w:rsidR="00DF7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65"/>
    <w:rsid w:val="001256D0"/>
    <w:rsid w:val="004A27F6"/>
    <w:rsid w:val="005D5D3D"/>
    <w:rsid w:val="00C625D4"/>
    <w:rsid w:val="00CE1D0C"/>
    <w:rsid w:val="00D1196B"/>
    <w:rsid w:val="00D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294D"/>
  <w15:chartTrackingRefBased/>
  <w15:docId w15:val="{CC543E23-9F1B-4F6C-9354-2F959F27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E65"/>
    <w:pPr>
      <w:jc w:val="both"/>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ИБО_Ангелина</dc:creator>
  <cp:keywords/>
  <dc:description/>
  <cp:lastModifiedBy>IBO-5</cp:lastModifiedBy>
  <cp:revision>2</cp:revision>
  <dcterms:created xsi:type="dcterms:W3CDTF">2026-03-30T13:57:00Z</dcterms:created>
  <dcterms:modified xsi:type="dcterms:W3CDTF">2026-03-30T13:57:00Z</dcterms:modified>
</cp:coreProperties>
</file>